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5DB00" w14:textId="77777777" w:rsidR="000924B5" w:rsidRPr="00093F45" w:rsidRDefault="000924B5" w:rsidP="000924B5">
      <w:pPr>
        <w:jc w:val="center"/>
        <w:rPr>
          <w:b/>
          <w:bCs/>
          <w:spacing w:val="60"/>
        </w:rPr>
      </w:pPr>
      <w:r w:rsidRPr="00093F45">
        <w:rPr>
          <w:b/>
          <w:bCs/>
          <w:spacing w:val="60"/>
        </w:rPr>
        <w:t xml:space="preserve">MidMichigan Obstetrics &amp; Gynecology </w:t>
      </w:r>
    </w:p>
    <w:p w14:paraId="0A0F60AD" w14:textId="77777777" w:rsidR="000924B5" w:rsidRPr="00093F45" w:rsidRDefault="000924B5" w:rsidP="000924B5">
      <w:pPr>
        <w:jc w:val="center"/>
        <w:rPr>
          <w:b/>
          <w:bCs/>
          <w:spacing w:val="24"/>
          <w:sz w:val="20"/>
        </w:rPr>
      </w:pPr>
      <w:r w:rsidRPr="00093F45">
        <w:rPr>
          <w:b/>
          <w:bCs/>
          <w:spacing w:val="24"/>
          <w:sz w:val="20"/>
        </w:rPr>
        <w:t xml:space="preserve">3016 </w:t>
      </w:r>
      <w:smartTag w:uri="urn:schemas-microsoft-com:office:smarttags" w:element="address">
        <w:smartTag w:uri="urn:schemas-microsoft-com:office:smarttags" w:element="Street">
          <w:r w:rsidRPr="00093F45">
            <w:rPr>
              <w:b/>
              <w:bCs/>
              <w:spacing w:val="24"/>
              <w:sz w:val="20"/>
            </w:rPr>
            <w:t xml:space="preserve">W. </w:t>
          </w:r>
          <w:proofErr w:type="spellStart"/>
          <w:r w:rsidRPr="00093F45">
            <w:rPr>
              <w:b/>
              <w:bCs/>
              <w:spacing w:val="24"/>
              <w:sz w:val="20"/>
            </w:rPr>
            <w:t>Wackerly</w:t>
          </w:r>
          <w:proofErr w:type="spellEnd"/>
          <w:r w:rsidRPr="00093F45">
            <w:rPr>
              <w:b/>
              <w:bCs/>
              <w:spacing w:val="24"/>
              <w:sz w:val="20"/>
            </w:rPr>
            <w:t xml:space="preserve"> Street</w:t>
          </w:r>
        </w:smartTag>
      </w:smartTag>
    </w:p>
    <w:p w14:paraId="0AFC7FE1" w14:textId="77777777" w:rsidR="000924B5" w:rsidRPr="00093F45" w:rsidRDefault="000924B5" w:rsidP="000924B5">
      <w:pPr>
        <w:jc w:val="center"/>
        <w:rPr>
          <w:b/>
          <w:bCs/>
          <w:spacing w:val="24"/>
          <w:sz w:val="20"/>
        </w:rPr>
      </w:pPr>
      <w:smartTag w:uri="urn:schemas-microsoft-com:office:smarttags" w:element="place">
        <w:smartTag w:uri="urn:schemas-microsoft-com:office:smarttags" w:element="City">
          <w:r w:rsidRPr="00093F45">
            <w:rPr>
              <w:b/>
              <w:bCs/>
              <w:spacing w:val="24"/>
              <w:sz w:val="20"/>
            </w:rPr>
            <w:t>Midland</w:t>
          </w:r>
        </w:smartTag>
        <w:r w:rsidRPr="00093F45">
          <w:rPr>
            <w:b/>
            <w:bCs/>
            <w:spacing w:val="24"/>
            <w:sz w:val="20"/>
          </w:rPr>
          <w:t xml:space="preserve">, </w:t>
        </w:r>
        <w:smartTag w:uri="urn:schemas-microsoft-com:office:smarttags" w:element="State">
          <w:r w:rsidRPr="00093F45">
            <w:rPr>
              <w:b/>
              <w:bCs/>
              <w:spacing w:val="24"/>
              <w:sz w:val="20"/>
            </w:rPr>
            <w:t>MI</w:t>
          </w:r>
        </w:smartTag>
        <w:r w:rsidRPr="00093F45">
          <w:rPr>
            <w:b/>
            <w:bCs/>
            <w:spacing w:val="24"/>
            <w:sz w:val="20"/>
          </w:rPr>
          <w:t xml:space="preserve"> </w:t>
        </w:r>
        <w:smartTag w:uri="urn:schemas-microsoft-com:office:smarttags" w:element="PostalCode">
          <w:r w:rsidRPr="00093F45">
            <w:rPr>
              <w:b/>
              <w:bCs/>
              <w:spacing w:val="24"/>
              <w:sz w:val="20"/>
            </w:rPr>
            <w:t>48640-6960</w:t>
          </w:r>
        </w:smartTag>
      </w:smartTag>
    </w:p>
    <w:p w14:paraId="13C2829A" w14:textId="77777777" w:rsidR="000924B5" w:rsidRPr="00093F45" w:rsidRDefault="000924B5" w:rsidP="000924B5">
      <w:pPr>
        <w:pBdr>
          <w:bottom w:val="single" w:sz="12" w:space="1" w:color="auto"/>
        </w:pBdr>
        <w:jc w:val="center"/>
        <w:rPr>
          <w:b/>
          <w:bCs/>
          <w:spacing w:val="24"/>
          <w:sz w:val="20"/>
        </w:rPr>
      </w:pPr>
      <w:r w:rsidRPr="00093F45">
        <w:rPr>
          <w:b/>
          <w:bCs/>
          <w:spacing w:val="24"/>
          <w:sz w:val="20"/>
        </w:rPr>
        <w:t>Telephone (989) 631-6730, Fax (989) 631-4968</w:t>
      </w:r>
    </w:p>
    <w:p w14:paraId="281919B3" w14:textId="77777777" w:rsidR="000924B5" w:rsidRPr="00D673E6" w:rsidRDefault="000924B5" w:rsidP="000924B5">
      <w:pPr>
        <w:tabs>
          <w:tab w:val="left" w:pos="4500"/>
        </w:tabs>
      </w:pPr>
    </w:p>
    <w:p w14:paraId="65FBB401" w14:textId="77777777" w:rsidR="006972E7" w:rsidRPr="00093F45" w:rsidRDefault="000924B5" w:rsidP="000924B5">
      <w:pPr>
        <w:jc w:val="center"/>
        <w:rPr>
          <w:b/>
          <w:sz w:val="20"/>
          <w:szCs w:val="20"/>
          <w:u w:val="single"/>
        </w:rPr>
      </w:pPr>
      <w:r w:rsidRPr="00093F45">
        <w:rPr>
          <w:b/>
          <w:sz w:val="20"/>
          <w:szCs w:val="20"/>
          <w:u w:val="single"/>
        </w:rPr>
        <w:t>OVER THE COUNTER (OTC) MEDICATIONS</w:t>
      </w:r>
    </w:p>
    <w:p w14:paraId="04356B40" w14:textId="77777777" w:rsidR="000924B5" w:rsidRPr="00093F45" w:rsidRDefault="000924B5" w:rsidP="000924B5">
      <w:pPr>
        <w:jc w:val="center"/>
        <w:rPr>
          <w:b/>
          <w:sz w:val="20"/>
          <w:szCs w:val="20"/>
          <w:u w:val="single"/>
        </w:rPr>
      </w:pPr>
    </w:p>
    <w:p w14:paraId="10602469" w14:textId="77777777" w:rsidR="000924B5" w:rsidRPr="00093F45" w:rsidRDefault="000924B5" w:rsidP="000924B5">
      <w:pPr>
        <w:rPr>
          <w:sz w:val="20"/>
          <w:szCs w:val="20"/>
        </w:rPr>
      </w:pPr>
      <w:r w:rsidRPr="00093F45">
        <w:rPr>
          <w:sz w:val="20"/>
          <w:szCs w:val="20"/>
        </w:rPr>
        <w:t>The following information is regarding common problems during pregnancy and remedies that we recommend. However, if you are ever in doubt about the severity of your symptoms or have questions about medications, please contact our office!</w:t>
      </w:r>
    </w:p>
    <w:p w14:paraId="53617F6C" w14:textId="77777777" w:rsidR="000924B5" w:rsidRPr="00093F45" w:rsidRDefault="000924B5" w:rsidP="000924B5">
      <w:pPr>
        <w:rPr>
          <w:sz w:val="20"/>
          <w:szCs w:val="20"/>
        </w:rPr>
      </w:pPr>
    </w:p>
    <w:p w14:paraId="5E6243AD" w14:textId="77777777" w:rsidR="000924B5" w:rsidRPr="00093F45" w:rsidRDefault="000924B5" w:rsidP="000924B5">
      <w:pPr>
        <w:rPr>
          <w:sz w:val="20"/>
          <w:szCs w:val="20"/>
        </w:rPr>
      </w:pPr>
      <w:r w:rsidRPr="00093F45">
        <w:rPr>
          <w:sz w:val="20"/>
          <w:szCs w:val="20"/>
        </w:rPr>
        <w:t xml:space="preserve">The remedies listed are all over the counter (OTC) even though you </w:t>
      </w:r>
      <w:r w:rsidRPr="00093F45">
        <w:rPr>
          <w:b/>
          <w:sz w:val="20"/>
          <w:szCs w:val="20"/>
        </w:rPr>
        <w:t xml:space="preserve">might need to ask the pharmacist for certain ones that are behind the counter, </w:t>
      </w:r>
      <w:r w:rsidRPr="00093F45">
        <w:rPr>
          <w:sz w:val="20"/>
          <w:szCs w:val="20"/>
        </w:rPr>
        <w:t>you do not need a prescription for any of these! Read and follow the directions on the label unless directed otherwise by your physician.</w:t>
      </w:r>
    </w:p>
    <w:p w14:paraId="7ACB1DD5" w14:textId="77777777" w:rsidR="000924B5" w:rsidRPr="00093F45" w:rsidRDefault="000924B5" w:rsidP="000924B5">
      <w:pPr>
        <w:rPr>
          <w:sz w:val="20"/>
          <w:szCs w:val="20"/>
        </w:rPr>
      </w:pPr>
    </w:p>
    <w:p w14:paraId="5D447A59" w14:textId="77777777" w:rsidR="000924B5" w:rsidRPr="00093F45" w:rsidRDefault="000924B5" w:rsidP="000924B5">
      <w:pPr>
        <w:rPr>
          <w:sz w:val="20"/>
          <w:szCs w:val="20"/>
        </w:rPr>
      </w:pPr>
      <w:r w:rsidRPr="00093F45">
        <w:rPr>
          <w:b/>
          <w:sz w:val="20"/>
          <w:szCs w:val="20"/>
          <w:u w:val="single"/>
        </w:rPr>
        <w:t>INDIGESTION &amp; HEARTBURN</w:t>
      </w:r>
    </w:p>
    <w:p w14:paraId="27169FD8" w14:textId="77777777" w:rsidR="000924B5" w:rsidRPr="00093F45" w:rsidRDefault="000924B5" w:rsidP="000924B5">
      <w:pPr>
        <w:rPr>
          <w:sz w:val="20"/>
          <w:szCs w:val="20"/>
        </w:rPr>
      </w:pPr>
      <w:r w:rsidRPr="00093F45">
        <w:rPr>
          <w:sz w:val="20"/>
          <w:szCs w:val="20"/>
        </w:rPr>
        <w:t>Gaviscon</w:t>
      </w:r>
      <w:r w:rsidR="0058444A">
        <w:rPr>
          <w:sz w:val="20"/>
          <w:szCs w:val="20"/>
        </w:rPr>
        <w:t>, Mylanta, Maalox, Tums</w:t>
      </w:r>
      <w:r w:rsidRPr="00093F45">
        <w:rPr>
          <w:sz w:val="20"/>
          <w:szCs w:val="20"/>
        </w:rPr>
        <w:t>, Pepcid, and Zantac (Do</w:t>
      </w:r>
      <w:r w:rsidRPr="00093F45">
        <w:rPr>
          <w:b/>
          <w:sz w:val="20"/>
          <w:szCs w:val="20"/>
        </w:rPr>
        <w:t xml:space="preserve"> NOT</w:t>
      </w:r>
      <w:r w:rsidRPr="00093F45">
        <w:rPr>
          <w:sz w:val="20"/>
          <w:szCs w:val="20"/>
        </w:rPr>
        <w:t xml:space="preserve"> take Pepto-Bismol)</w:t>
      </w:r>
    </w:p>
    <w:p w14:paraId="29FEF072" w14:textId="77777777" w:rsidR="009731DE" w:rsidRPr="00093F45" w:rsidRDefault="009731DE" w:rsidP="000924B5">
      <w:pPr>
        <w:rPr>
          <w:sz w:val="20"/>
          <w:szCs w:val="20"/>
        </w:rPr>
      </w:pPr>
    </w:p>
    <w:p w14:paraId="345B0A20" w14:textId="77777777" w:rsidR="009731DE" w:rsidRPr="00093F45" w:rsidRDefault="009731DE" w:rsidP="000924B5">
      <w:pPr>
        <w:rPr>
          <w:b/>
          <w:sz w:val="20"/>
          <w:szCs w:val="20"/>
          <w:u w:val="single"/>
        </w:rPr>
      </w:pPr>
      <w:r w:rsidRPr="00093F45">
        <w:rPr>
          <w:b/>
          <w:sz w:val="20"/>
          <w:szCs w:val="20"/>
          <w:u w:val="single"/>
        </w:rPr>
        <w:t>CONSTIPATION</w:t>
      </w:r>
    </w:p>
    <w:p w14:paraId="23A036C2" w14:textId="77777777" w:rsidR="009731DE" w:rsidRPr="00093F45" w:rsidRDefault="009731DE" w:rsidP="000924B5">
      <w:pPr>
        <w:rPr>
          <w:sz w:val="20"/>
          <w:szCs w:val="20"/>
        </w:rPr>
      </w:pPr>
      <w:r w:rsidRPr="00093F45">
        <w:rPr>
          <w:sz w:val="20"/>
          <w:szCs w:val="20"/>
        </w:rPr>
        <w:t xml:space="preserve">Fibercon, Citrucel, Metamucil, Milk of Magnesia, </w:t>
      </w:r>
      <w:proofErr w:type="spellStart"/>
      <w:r w:rsidRPr="00093F45">
        <w:rPr>
          <w:sz w:val="20"/>
          <w:szCs w:val="20"/>
        </w:rPr>
        <w:t>Miralax</w:t>
      </w:r>
      <w:proofErr w:type="spellEnd"/>
      <w:r w:rsidRPr="00093F45">
        <w:rPr>
          <w:sz w:val="20"/>
          <w:szCs w:val="20"/>
        </w:rPr>
        <w:t xml:space="preserve">, </w:t>
      </w:r>
      <w:r w:rsidR="00093F45" w:rsidRPr="00093F45">
        <w:rPr>
          <w:sz w:val="20"/>
          <w:szCs w:val="20"/>
        </w:rPr>
        <w:t>Align</w:t>
      </w:r>
      <w:r w:rsidRPr="00093F45">
        <w:rPr>
          <w:sz w:val="20"/>
          <w:szCs w:val="20"/>
        </w:rPr>
        <w:t>, Flora-Q</w:t>
      </w:r>
    </w:p>
    <w:p w14:paraId="54616EBE" w14:textId="77777777" w:rsidR="009731DE" w:rsidRPr="00093F45" w:rsidRDefault="009731DE" w:rsidP="000924B5">
      <w:pPr>
        <w:rPr>
          <w:sz w:val="20"/>
          <w:szCs w:val="20"/>
        </w:rPr>
      </w:pPr>
    </w:p>
    <w:p w14:paraId="38E246B1" w14:textId="77777777" w:rsidR="009731DE" w:rsidRPr="00093F45" w:rsidRDefault="009731DE" w:rsidP="000924B5">
      <w:pPr>
        <w:rPr>
          <w:b/>
          <w:sz w:val="20"/>
          <w:szCs w:val="20"/>
          <w:u w:val="single"/>
        </w:rPr>
      </w:pPr>
      <w:r w:rsidRPr="00093F45">
        <w:rPr>
          <w:b/>
          <w:sz w:val="20"/>
          <w:szCs w:val="20"/>
          <w:u w:val="single"/>
        </w:rPr>
        <w:t>SINUS/NASAL CONGESTION &amp; ALLERGY SYMPTOMS</w:t>
      </w:r>
    </w:p>
    <w:p w14:paraId="5BBEBBB5" w14:textId="055FE9B2" w:rsidR="009731DE" w:rsidRPr="00093F45" w:rsidRDefault="00E826A5" w:rsidP="000924B5">
      <w:pPr>
        <w:rPr>
          <w:sz w:val="20"/>
          <w:szCs w:val="20"/>
        </w:rPr>
      </w:pPr>
      <w:r>
        <w:rPr>
          <w:sz w:val="20"/>
          <w:szCs w:val="20"/>
        </w:rPr>
        <w:t>Mucinex, Claritin (</w:t>
      </w:r>
      <w:proofErr w:type="spellStart"/>
      <w:r>
        <w:rPr>
          <w:sz w:val="20"/>
          <w:szCs w:val="20"/>
        </w:rPr>
        <w:t>Alavert</w:t>
      </w:r>
      <w:proofErr w:type="spellEnd"/>
      <w:r>
        <w:rPr>
          <w:sz w:val="20"/>
          <w:szCs w:val="20"/>
        </w:rPr>
        <w:t>), Claritin D (</w:t>
      </w:r>
      <w:proofErr w:type="spellStart"/>
      <w:r>
        <w:rPr>
          <w:sz w:val="20"/>
          <w:szCs w:val="20"/>
        </w:rPr>
        <w:t>Alavert</w:t>
      </w:r>
      <w:proofErr w:type="spellEnd"/>
      <w:r>
        <w:rPr>
          <w:sz w:val="20"/>
          <w:szCs w:val="20"/>
        </w:rPr>
        <w:t xml:space="preserve"> D), </w:t>
      </w:r>
      <w:r w:rsidR="009731DE" w:rsidRPr="00093F45">
        <w:rPr>
          <w:sz w:val="20"/>
          <w:szCs w:val="20"/>
        </w:rPr>
        <w:t xml:space="preserve">Benadryl, Dimetapp, Saline Nasal Spray, Afrin Nasal Spray (use </w:t>
      </w:r>
      <w:r w:rsidR="00093F45" w:rsidRPr="00093F45">
        <w:rPr>
          <w:sz w:val="20"/>
          <w:szCs w:val="20"/>
        </w:rPr>
        <w:t>only</w:t>
      </w:r>
      <w:r w:rsidR="009731DE" w:rsidRPr="00093F45">
        <w:rPr>
          <w:sz w:val="20"/>
          <w:szCs w:val="20"/>
        </w:rPr>
        <w:t xml:space="preserve"> as directed for no longer than 3 days), Tylenol Sinus &amp; </w:t>
      </w:r>
      <w:r>
        <w:rPr>
          <w:sz w:val="20"/>
          <w:szCs w:val="20"/>
        </w:rPr>
        <w:t>Sudafed (Sudafed must be obtained from behind the pharmacy counter and require your signature)</w:t>
      </w:r>
      <w:r w:rsidR="00025ACC">
        <w:rPr>
          <w:sz w:val="20"/>
          <w:szCs w:val="20"/>
        </w:rPr>
        <w:t>, Zyrtec</w:t>
      </w:r>
    </w:p>
    <w:p w14:paraId="3F33EC91" w14:textId="77777777" w:rsidR="009731DE" w:rsidRPr="00093F45" w:rsidRDefault="009731DE" w:rsidP="000924B5">
      <w:pPr>
        <w:rPr>
          <w:sz w:val="20"/>
          <w:szCs w:val="20"/>
        </w:rPr>
      </w:pPr>
    </w:p>
    <w:p w14:paraId="46073A09" w14:textId="77777777" w:rsidR="009731DE" w:rsidRPr="00093F45" w:rsidRDefault="009731DE" w:rsidP="000924B5">
      <w:pPr>
        <w:rPr>
          <w:sz w:val="20"/>
          <w:szCs w:val="20"/>
        </w:rPr>
      </w:pPr>
      <w:r w:rsidRPr="00093F45">
        <w:rPr>
          <w:b/>
          <w:sz w:val="20"/>
          <w:szCs w:val="20"/>
          <w:u w:val="single"/>
        </w:rPr>
        <w:t>HEADACHES</w:t>
      </w:r>
    </w:p>
    <w:p w14:paraId="1E4A506D" w14:textId="77777777" w:rsidR="009731DE" w:rsidRPr="00093F45" w:rsidRDefault="009731DE" w:rsidP="000924B5">
      <w:pPr>
        <w:rPr>
          <w:sz w:val="20"/>
          <w:szCs w:val="20"/>
        </w:rPr>
      </w:pPr>
      <w:r w:rsidRPr="00093F45">
        <w:rPr>
          <w:sz w:val="20"/>
          <w:szCs w:val="20"/>
        </w:rPr>
        <w:t xml:space="preserve">Extra Strength Tylenol or Tylenol Sinus. </w:t>
      </w:r>
      <w:r w:rsidRPr="00093F45">
        <w:rPr>
          <w:b/>
          <w:sz w:val="20"/>
          <w:szCs w:val="20"/>
        </w:rPr>
        <w:t>Do NOT take aspirin or any product that contains Ibuprofen (Advil/Motrin/Aleve)</w:t>
      </w:r>
      <w:r w:rsidRPr="00093F45">
        <w:rPr>
          <w:sz w:val="20"/>
          <w:szCs w:val="20"/>
        </w:rPr>
        <w:t xml:space="preserve"> unless otherwise directed by your physician. Questions concerning ingredients can be answered by your physician or your pharmacist. </w:t>
      </w:r>
    </w:p>
    <w:p w14:paraId="23FC2151" w14:textId="77777777" w:rsidR="009731DE" w:rsidRPr="00093F45" w:rsidRDefault="009731DE" w:rsidP="000924B5">
      <w:pPr>
        <w:rPr>
          <w:sz w:val="20"/>
          <w:szCs w:val="20"/>
        </w:rPr>
      </w:pPr>
    </w:p>
    <w:p w14:paraId="1A96F15A" w14:textId="77777777" w:rsidR="009731DE" w:rsidRPr="00093F45" w:rsidRDefault="009731DE" w:rsidP="000924B5">
      <w:pPr>
        <w:rPr>
          <w:sz w:val="20"/>
          <w:szCs w:val="20"/>
        </w:rPr>
      </w:pPr>
      <w:r w:rsidRPr="00093F45">
        <w:rPr>
          <w:b/>
          <w:sz w:val="20"/>
          <w:szCs w:val="20"/>
          <w:u w:val="single"/>
        </w:rPr>
        <w:t>COUGH</w:t>
      </w:r>
    </w:p>
    <w:p w14:paraId="2BB5C3C4" w14:textId="77777777" w:rsidR="009731DE" w:rsidRPr="00093F45" w:rsidRDefault="009731DE" w:rsidP="000924B5">
      <w:pPr>
        <w:rPr>
          <w:sz w:val="20"/>
          <w:szCs w:val="20"/>
        </w:rPr>
      </w:pPr>
      <w:r w:rsidRPr="00093F45">
        <w:rPr>
          <w:sz w:val="20"/>
          <w:szCs w:val="20"/>
        </w:rPr>
        <w:t>Robitussin, Delsym, Mucinex DM- Please read the label to choose the correct formula for your symptoms.</w:t>
      </w:r>
    </w:p>
    <w:p w14:paraId="77240746" w14:textId="77777777" w:rsidR="009731DE" w:rsidRPr="00093F45" w:rsidRDefault="009731DE" w:rsidP="000924B5">
      <w:pPr>
        <w:rPr>
          <w:sz w:val="20"/>
          <w:szCs w:val="20"/>
        </w:rPr>
      </w:pPr>
    </w:p>
    <w:p w14:paraId="3C37F6CD" w14:textId="77777777" w:rsidR="009731DE" w:rsidRPr="00093F45" w:rsidRDefault="009731DE" w:rsidP="000924B5">
      <w:pPr>
        <w:rPr>
          <w:b/>
          <w:sz w:val="20"/>
          <w:szCs w:val="20"/>
          <w:u w:val="single"/>
        </w:rPr>
      </w:pPr>
      <w:r w:rsidRPr="00093F45">
        <w:rPr>
          <w:b/>
          <w:sz w:val="20"/>
          <w:szCs w:val="20"/>
          <w:u w:val="single"/>
        </w:rPr>
        <w:t>HEMORRHOIDS</w:t>
      </w:r>
    </w:p>
    <w:p w14:paraId="4A03DF61" w14:textId="77777777" w:rsidR="009731DE" w:rsidRPr="00093F45" w:rsidRDefault="009731DE" w:rsidP="000924B5">
      <w:pPr>
        <w:rPr>
          <w:sz w:val="20"/>
          <w:szCs w:val="20"/>
        </w:rPr>
      </w:pPr>
      <w:proofErr w:type="spellStart"/>
      <w:r w:rsidRPr="00093F45">
        <w:rPr>
          <w:sz w:val="20"/>
          <w:szCs w:val="20"/>
        </w:rPr>
        <w:t>Anusol</w:t>
      </w:r>
      <w:proofErr w:type="spellEnd"/>
      <w:r w:rsidRPr="00093F45">
        <w:rPr>
          <w:sz w:val="20"/>
          <w:szCs w:val="20"/>
        </w:rPr>
        <w:t xml:space="preserve"> HC, Preparation H, Tucks Medicated Pads</w:t>
      </w:r>
    </w:p>
    <w:p w14:paraId="119D5BF7" w14:textId="77777777" w:rsidR="009731DE" w:rsidRPr="00093F45" w:rsidRDefault="009731DE" w:rsidP="000924B5">
      <w:pPr>
        <w:rPr>
          <w:sz w:val="20"/>
          <w:szCs w:val="20"/>
        </w:rPr>
      </w:pPr>
    </w:p>
    <w:p w14:paraId="5CDDD065" w14:textId="77777777" w:rsidR="009731DE" w:rsidRPr="00093F45" w:rsidRDefault="009731DE" w:rsidP="000924B5">
      <w:pPr>
        <w:rPr>
          <w:b/>
          <w:sz w:val="20"/>
          <w:szCs w:val="20"/>
          <w:u w:val="single"/>
        </w:rPr>
      </w:pPr>
      <w:r w:rsidRPr="00093F45">
        <w:rPr>
          <w:b/>
          <w:sz w:val="20"/>
          <w:szCs w:val="20"/>
          <w:u w:val="single"/>
        </w:rPr>
        <w:t>DIARRHEA</w:t>
      </w:r>
    </w:p>
    <w:p w14:paraId="44909F56" w14:textId="77777777" w:rsidR="009731DE" w:rsidRPr="00093F45" w:rsidRDefault="009731DE" w:rsidP="000924B5">
      <w:pPr>
        <w:rPr>
          <w:sz w:val="20"/>
          <w:szCs w:val="20"/>
        </w:rPr>
      </w:pPr>
      <w:r w:rsidRPr="00093F45">
        <w:rPr>
          <w:sz w:val="20"/>
          <w:szCs w:val="20"/>
        </w:rPr>
        <w:t>Imodium AD</w:t>
      </w:r>
    </w:p>
    <w:p w14:paraId="7B3D8E9D" w14:textId="77777777" w:rsidR="009731DE" w:rsidRPr="00093F45" w:rsidRDefault="009731DE" w:rsidP="000924B5">
      <w:pPr>
        <w:rPr>
          <w:sz w:val="20"/>
          <w:szCs w:val="20"/>
        </w:rPr>
      </w:pPr>
    </w:p>
    <w:p w14:paraId="03951E37" w14:textId="603BE457" w:rsidR="009731DE" w:rsidRPr="00093F45" w:rsidRDefault="009731DE" w:rsidP="000924B5">
      <w:pPr>
        <w:rPr>
          <w:b/>
          <w:sz w:val="20"/>
          <w:szCs w:val="20"/>
        </w:rPr>
      </w:pPr>
      <w:r w:rsidRPr="00093F45">
        <w:rPr>
          <w:b/>
          <w:sz w:val="20"/>
          <w:szCs w:val="20"/>
        </w:rPr>
        <w:t>The following are also common problem</w:t>
      </w:r>
      <w:r w:rsidR="008936F5">
        <w:rPr>
          <w:b/>
          <w:sz w:val="20"/>
          <w:szCs w:val="20"/>
        </w:rPr>
        <w:t>s</w:t>
      </w:r>
      <w:r w:rsidRPr="00093F45">
        <w:rPr>
          <w:b/>
          <w:sz w:val="20"/>
          <w:szCs w:val="20"/>
        </w:rPr>
        <w:t>, but can become complicated if proper treatment is not implemented:</w:t>
      </w:r>
    </w:p>
    <w:p w14:paraId="0AB4DD28" w14:textId="77777777" w:rsidR="009731DE" w:rsidRPr="00093F45" w:rsidRDefault="009731DE" w:rsidP="000924B5">
      <w:pPr>
        <w:rPr>
          <w:b/>
          <w:sz w:val="20"/>
          <w:szCs w:val="20"/>
        </w:rPr>
      </w:pPr>
    </w:p>
    <w:p w14:paraId="5794EB59" w14:textId="74B3BA70" w:rsidR="009731DE" w:rsidRPr="00093F45" w:rsidRDefault="009731DE" w:rsidP="000924B5">
      <w:pPr>
        <w:rPr>
          <w:sz w:val="20"/>
          <w:szCs w:val="20"/>
        </w:rPr>
      </w:pPr>
      <w:r w:rsidRPr="00093F45">
        <w:rPr>
          <w:b/>
          <w:sz w:val="20"/>
          <w:szCs w:val="20"/>
          <w:u w:val="single"/>
        </w:rPr>
        <w:t xml:space="preserve">NAUSEA &amp; VOMITING: </w:t>
      </w:r>
      <w:r w:rsidRPr="00093F45">
        <w:rPr>
          <w:sz w:val="20"/>
          <w:szCs w:val="20"/>
        </w:rPr>
        <w:t>If only mild nausea and v</w:t>
      </w:r>
      <w:r w:rsidR="00093F45" w:rsidRPr="00093F45">
        <w:rPr>
          <w:sz w:val="20"/>
          <w:szCs w:val="20"/>
        </w:rPr>
        <w:t xml:space="preserve">omiting occur, </w:t>
      </w:r>
      <w:proofErr w:type="spellStart"/>
      <w:r w:rsidR="00093F45" w:rsidRPr="00093F45">
        <w:rPr>
          <w:sz w:val="20"/>
          <w:szCs w:val="20"/>
        </w:rPr>
        <w:t>Emetrol</w:t>
      </w:r>
      <w:proofErr w:type="spellEnd"/>
      <w:r w:rsidR="00093F45" w:rsidRPr="00093F45">
        <w:rPr>
          <w:sz w:val="20"/>
          <w:szCs w:val="20"/>
        </w:rPr>
        <w:t>, Bonin, D</w:t>
      </w:r>
      <w:r w:rsidRPr="00093F45">
        <w:rPr>
          <w:sz w:val="20"/>
          <w:szCs w:val="20"/>
        </w:rPr>
        <w:t xml:space="preserve">ramamine, Vitamin B6, B-Natal </w:t>
      </w:r>
      <w:proofErr w:type="spellStart"/>
      <w:r w:rsidRPr="00093F45">
        <w:rPr>
          <w:sz w:val="20"/>
          <w:szCs w:val="20"/>
        </w:rPr>
        <w:t>Therapops</w:t>
      </w:r>
      <w:proofErr w:type="spellEnd"/>
      <w:r w:rsidRPr="00093F45">
        <w:rPr>
          <w:sz w:val="20"/>
          <w:szCs w:val="20"/>
        </w:rPr>
        <w:t>/Lozenges may be used. Follow all package directions. More sever</w:t>
      </w:r>
      <w:r w:rsidR="008936F5">
        <w:rPr>
          <w:sz w:val="20"/>
          <w:szCs w:val="20"/>
        </w:rPr>
        <w:t>e</w:t>
      </w:r>
      <w:r w:rsidRPr="00093F45">
        <w:rPr>
          <w:sz w:val="20"/>
          <w:szCs w:val="20"/>
        </w:rPr>
        <w:t xml:space="preserve"> or persistent causes should call our office.</w:t>
      </w:r>
    </w:p>
    <w:p w14:paraId="0715886E" w14:textId="77777777" w:rsidR="009731DE" w:rsidRPr="00093F45" w:rsidRDefault="009731DE" w:rsidP="000924B5">
      <w:pPr>
        <w:rPr>
          <w:sz w:val="20"/>
          <w:szCs w:val="20"/>
        </w:rPr>
      </w:pPr>
    </w:p>
    <w:p w14:paraId="601FA84B" w14:textId="77777777" w:rsidR="009731DE" w:rsidRPr="00093F45" w:rsidRDefault="009731DE" w:rsidP="000924B5">
      <w:pPr>
        <w:rPr>
          <w:sz w:val="20"/>
          <w:szCs w:val="20"/>
        </w:rPr>
      </w:pPr>
      <w:r w:rsidRPr="00093F45">
        <w:rPr>
          <w:b/>
          <w:sz w:val="20"/>
          <w:szCs w:val="20"/>
          <w:u w:val="single"/>
        </w:rPr>
        <w:t xml:space="preserve">SWELLING: </w:t>
      </w:r>
      <w:r w:rsidRPr="00093F45">
        <w:rPr>
          <w:sz w:val="20"/>
          <w:szCs w:val="20"/>
        </w:rPr>
        <w:t>You may experience swelling of the hands and feet later in pregnancy. It is best to keep your feet elevated as much as possible. Other measures to reduce swelling- Reduce salt intake! Avoid salting food, avoid canned (processed) foods such as soups, vegetables, sauces, and lunch meats. All of these are high in sodium and will cause water retention! Call the office immediately if swelling is accompanied by a headache, dizziness, or spots before your eyes.</w:t>
      </w:r>
    </w:p>
    <w:p w14:paraId="39883843" w14:textId="77777777" w:rsidR="009731DE" w:rsidRPr="00093F45" w:rsidRDefault="009731DE" w:rsidP="009731DE">
      <w:pPr>
        <w:jc w:val="center"/>
        <w:rPr>
          <w:b/>
          <w:sz w:val="20"/>
          <w:szCs w:val="20"/>
        </w:rPr>
      </w:pPr>
    </w:p>
    <w:p w14:paraId="39E33536" w14:textId="77777777" w:rsidR="009731DE" w:rsidRPr="00093F45" w:rsidRDefault="009731DE" w:rsidP="009731DE">
      <w:pPr>
        <w:jc w:val="center"/>
        <w:rPr>
          <w:b/>
          <w:sz w:val="20"/>
          <w:szCs w:val="20"/>
        </w:rPr>
      </w:pPr>
      <w:r w:rsidRPr="00093F45">
        <w:rPr>
          <w:b/>
          <w:sz w:val="20"/>
          <w:szCs w:val="20"/>
        </w:rPr>
        <w:t>Please call the office for further information that may not be listed or with any questions that you may have!</w:t>
      </w:r>
    </w:p>
    <w:sectPr w:rsidR="009731DE" w:rsidRPr="00093F45" w:rsidSect="00C84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24B5"/>
    <w:rsid w:val="00025ACC"/>
    <w:rsid w:val="00090FEB"/>
    <w:rsid w:val="000924B5"/>
    <w:rsid w:val="00093F45"/>
    <w:rsid w:val="0058444A"/>
    <w:rsid w:val="008936F5"/>
    <w:rsid w:val="009731DE"/>
    <w:rsid w:val="00A309E8"/>
    <w:rsid w:val="00C8453E"/>
    <w:rsid w:val="00E354CA"/>
    <w:rsid w:val="00E8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96A4B29"/>
  <w15:docId w15:val="{1702F657-F225-4872-A9B4-3234A410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4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2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dc:creator>
  <cp:keywords/>
  <dc:description/>
  <cp:lastModifiedBy>Stacy Schuette</cp:lastModifiedBy>
  <cp:revision>5</cp:revision>
  <cp:lastPrinted>2019-11-04T13:42:00Z</cp:lastPrinted>
  <dcterms:created xsi:type="dcterms:W3CDTF">2012-06-06T15:23:00Z</dcterms:created>
  <dcterms:modified xsi:type="dcterms:W3CDTF">2020-11-03T20:17:00Z</dcterms:modified>
</cp:coreProperties>
</file>